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C3" w:rsidRPr="009C28C3" w:rsidRDefault="009C28C3" w:rsidP="009C28C3">
      <w:pPr>
        <w:rPr>
          <w:b/>
        </w:rPr>
      </w:pPr>
      <w:bookmarkStart w:id="0" w:name="_Toc440282752"/>
      <w:r w:rsidRPr="009C28C3">
        <w:rPr>
          <w:b/>
        </w:rPr>
        <w:t>Komórka Polityki Społecznej i Rynku Pracy.</w:t>
      </w:r>
      <w:bookmarkEnd w:id="0"/>
    </w:p>
    <w:p w:rsidR="009C28C3" w:rsidRPr="009C28C3" w:rsidRDefault="009C28C3" w:rsidP="009C28C3">
      <w:pPr>
        <w:numPr>
          <w:ilvl w:val="0"/>
          <w:numId w:val="1"/>
        </w:numPr>
      </w:pPr>
      <w:r w:rsidRPr="009C28C3">
        <w:t>Do podstawowego zakresu działania Komórki należy w szczególności realizacja zadań                wynikających  z:</w:t>
      </w:r>
    </w:p>
    <w:p w:rsidR="009C28C3" w:rsidRPr="009C28C3" w:rsidRDefault="009C28C3" w:rsidP="009C28C3">
      <w:pPr>
        <w:numPr>
          <w:ilvl w:val="0"/>
          <w:numId w:val="2"/>
        </w:numPr>
      </w:pPr>
      <w:r w:rsidRPr="009C28C3">
        <w:t>ustawy z dnia 12 marca 2004r. o pomocy społecznej,</w:t>
      </w:r>
    </w:p>
    <w:p w:rsidR="009C28C3" w:rsidRPr="009C28C3" w:rsidRDefault="009C28C3" w:rsidP="009C28C3">
      <w:pPr>
        <w:numPr>
          <w:ilvl w:val="0"/>
          <w:numId w:val="2"/>
        </w:numPr>
      </w:pPr>
      <w:r w:rsidRPr="009C28C3">
        <w:t>ustawy z dnia 26 października 1982r. o wychowaniu w trzeźwości i przeciwdziałaniu alkoholizmowi,</w:t>
      </w:r>
    </w:p>
    <w:p w:rsidR="009C28C3" w:rsidRPr="009C28C3" w:rsidRDefault="009C28C3" w:rsidP="009C28C3">
      <w:pPr>
        <w:numPr>
          <w:ilvl w:val="0"/>
          <w:numId w:val="2"/>
        </w:numPr>
      </w:pPr>
      <w:r w:rsidRPr="009C28C3">
        <w:t>ustawy z dnia 29 lipca 2005r.  o przeciwdziałaniu narkomanii,</w:t>
      </w:r>
    </w:p>
    <w:p w:rsidR="009C28C3" w:rsidRPr="009C28C3" w:rsidRDefault="009C28C3" w:rsidP="009C28C3">
      <w:pPr>
        <w:numPr>
          <w:ilvl w:val="0"/>
          <w:numId w:val="2"/>
        </w:numPr>
      </w:pPr>
      <w:r w:rsidRPr="009C28C3">
        <w:t>ustawy z dnia 29 lipca 2005r.  o przeciwdziałaniu przemocy w rodzinie,</w:t>
      </w:r>
    </w:p>
    <w:p w:rsidR="009C28C3" w:rsidRPr="009C28C3" w:rsidRDefault="009C28C3" w:rsidP="009C28C3">
      <w:pPr>
        <w:numPr>
          <w:ilvl w:val="0"/>
          <w:numId w:val="2"/>
        </w:numPr>
      </w:pPr>
      <w:r w:rsidRPr="009C28C3">
        <w:t xml:space="preserve">ustawy z dnia 27 sierpnia 2004r. o świadczeniach opieki zdrowotnej finansowanych </w:t>
      </w:r>
      <w:r w:rsidRPr="009C28C3">
        <w:br/>
        <w:t>ze środków publicznych,</w:t>
      </w:r>
    </w:p>
    <w:p w:rsidR="009C28C3" w:rsidRPr="009C28C3" w:rsidRDefault="009C28C3" w:rsidP="009C28C3">
      <w:pPr>
        <w:numPr>
          <w:ilvl w:val="0"/>
          <w:numId w:val="2"/>
        </w:numPr>
      </w:pPr>
      <w:r w:rsidRPr="009C28C3">
        <w:t>ustawy z dnia 24 kwietnia 2003r.  o działalności pożytku publicznego i o wolontariacie,</w:t>
      </w:r>
    </w:p>
    <w:p w:rsidR="009C28C3" w:rsidRPr="009C28C3" w:rsidRDefault="009C28C3" w:rsidP="009C28C3">
      <w:pPr>
        <w:numPr>
          <w:ilvl w:val="0"/>
          <w:numId w:val="2"/>
        </w:numPr>
      </w:pPr>
      <w:r w:rsidRPr="009C28C3">
        <w:t>ustawy z dnia 9 czerwca 2011r.  o wspieraniu rodziny i systemie pieczy zastępczej.</w:t>
      </w:r>
    </w:p>
    <w:p w:rsidR="009C28C3" w:rsidRPr="009C28C3" w:rsidRDefault="009C28C3" w:rsidP="009C28C3">
      <w:pPr>
        <w:numPr>
          <w:ilvl w:val="0"/>
          <w:numId w:val="1"/>
        </w:numPr>
      </w:pPr>
      <w:r w:rsidRPr="009C28C3">
        <w:t>Zadania wynikające z aktów wymienionych w ust. 4  obejmują w szczególności: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 xml:space="preserve">współpracę z organizacjami pozarządowymi i innymi instytucjami w zakresie realizowania zadań polityki społecznej, 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nadzór merytoryczny nad Ośrodkiem Pomocy Społecznej, Dziennym Domem Pobytu, Środowiskowym Domem Samopomocy, Centrum Integracji Społecznej oraz innymi jednostkami działającymi w zakresie pomocy społecznej oraz aktywizacji i integracji społecznej,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opracowywanie, realizację i koordynację strategii rozwiązywania problemów społecznych,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opracowywanie, realizację i koordynację gminnego programu profilaktyki i rozwiązywania problemów alkoholowych,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opracowywanie, realizację i koordynację gminnego programu przeciwdziałania narkomanii,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 xml:space="preserve">opracowywanie, realizację i koordynację gminnego programu przeciwdziałania przemocy </w:t>
      </w:r>
      <w:r w:rsidRPr="009C28C3">
        <w:br/>
        <w:t>w rodzinie oraz ochrony ofiar przemocy w rodzinie,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opracowywanie i koordynację działań wynikających programu promocji zdrowia psychicznego,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opracowywanie i koordynację działań wynikających programu Wspierania Rodziny oraz rodzin zastępczych spokrewnionych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koordynowanie działalności Gminnej Komisji Rozwiązywania Problemów Alkoholowych,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zlecanie realizacji zadań z zakresu profilaktyki i rozwiązywania problemów alkoholowych, przeciwdziałania narkomanii oraz przeciwdziałania przemocy w rodzinie,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zlecanie realizacji zadań z zakresu pomocy społecznej podmiotom, których cele statutowe obejmują prowadzenie działalności w zakresie pomocy społecznej,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lastRenderedPageBreak/>
        <w:t>zlecanie realizacji zadań z zakresu promocji i ochrony zdrowia podmiotom, których cele statutowe obejmują prowadzenie działalności w zakresie promocji  i ochrony zdrowia,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realizacja zadań wynikających z ustawy dnia 27 sierpnia 2004r. o świadczeniach z opieki zdrowotnej finansowanych ze środków publicznych,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realizację i zlecanie zadań wynikających z ustawy z dnia 09 czerwca 2011r.  o wspieraniu rodziny i systemie pieczy zastępczej,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współdziałanie z instytucjami publicznymi w celu zwalczania i zapobiegania patologiom społecznym oraz innym szkodliwym zjawiskom,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podejmowanie i inicjowanie działań na rzecz osób niepełnosprawnych,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 xml:space="preserve">przygotowywanie ocen, analiz, informacji, sprawozdań w zakresie zadań Gminy w oparciu </w:t>
      </w:r>
      <w:r w:rsidRPr="009C28C3">
        <w:br/>
        <w:t>o ustawę o pomocy społecznej,  ustawę o wychowaniu w trzeźwości i przeciwdziałaniu alkoholizmowi oraz ustawę o przeciwdziałaniu narkomanii,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 xml:space="preserve">współdziałanie z OPS, Policją, Sądem, Pełnomocnikami Wojewody ds. narkomanii oraz profilaktyki i rozwiązywania problemów alkoholowych, służbą zdrowia, Poradnią </w:t>
      </w:r>
      <w:proofErr w:type="spellStart"/>
      <w:r w:rsidRPr="009C28C3">
        <w:t>Psychologiczno</w:t>
      </w:r>
      <w:proofErr w:type="spellEnd"/>
      <w:r w:rsidRPr="009C28C3">
        <w:t xml:space="preserve"> – Pedagogiczną, Sanepidem, Powiatowym Centrum Pomocy Rodzinie i innymi podmiotami,  </w:t>
      </w:r>
      <w:r w:rsidRPr="009C28C3">
        <w:br/>
        <w:t>w zakresie działań komórki,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realizację  zadań wynikających z ustawy o pożytku publicznym i o wolontariacie, w tym między innymi:</w:t>
      </w:r>
    </w:p>
    <w:p w:rsidR="009C28C3" w:rsidRPr="009C28C3" w:rsidRDefault="009C28C3" w:rsidP="009C28C3">
      <w:pPr>
        <w:numPr>
          <w:ilvl w:val="0"/>
          <w:numId w:val="4"/>
        </w:numPr>
      </w:pPr>
      <w:r w:rsidRPr="009C28C3">
        <w:t xml:space="preserve">opracowywanie „Programu współpracy z organizacjami pozarządowymi oraz innymi podmiotami realizującymi zadania publiczne” oraz przygotowanie sprawozdania                 </w:t>
      </w:r>
      <w:r w:rsidRPr="009C28C3">
        <w:br/>
        <w:t>z jego realizacji  w oparciu o materiały cząstkowe przedłożone przez poszczególne wydziały Urzędu”,</w:t>
      </w:r>
    </w:p>
    <w:p w:rsidR="009C28C3" w:rsidRPr="009C28C3" w:rsidRDefault="009C28C3" w:rsidP="009C28C3">
      <w:pPr>
        <w:numPr>
          <w:ilvl w:val="0"/>
          <w:numId w:val="4"/>
        </w:numPr>
      </w:pPr>
      <w:r w:rsidRPr="009C28C3">
        <w:t xml:space="preserve">opracowywanie zadań z zakresu komórki do rocznego „Programu współpracy z organizacjami pozarządowymi oraz innymi podmiotami realizującymi zadania publiczne” oraz sprawozdań </w:t>
      </w:r>
      <w:r w:rsidRPr="009C28C3">
        <w:br/>
        <w:t>z jego realizacji,</w:t>
      </w:r>
    </w:p>
    <w:p w:rsidR="009C28C3" w:rsidRPr="009C28C3" w:rsidRDefault="009C28C3" w:rsidP="009C28C3">
      <w:pPr>
        <w:numPr>
          <w:ilvl w:val="0"/>
          <w:numId w:val="4"/>
        </w:numPr>
      </w:pPr>
      <w:r w:rsidRPr="009C28C3">
        <w:t xml:space="preserve">przygotowywanie i  ogłaszanie otwartych konkursów ofert na realizację  zadań publicznych, </w:t>
      </w:r>
      <w:r w:rsidRPr="009C28C3">
        <w:br/>
        <w:t>z zakresu komórki,</w:t>
      </w:r>
    </w:p>
    <w:p w:rsidR="009C28C3" w:rsidRPr="009C28C3" w:rsidRDefault="009C28C3" w:rsidP="009C28C3">
      <w:pPr>
        <w:numPr>
          <w:ilvl w:val="0"/>
          <w:numId w:val="4"/>
        </w:numPr>
      </w:pPr>
      <w:r w:rsidRPr="009C28C3">
        <w:t xml:space="preserve">udział w pracach Komisji Konkursowej rozpatrującej oferty na realizację  zadań publicznych </w:t>
      </w:r>
      <w:r w:rsidRPr="009C28C3">
        <w:br/>
        <w:t>z zakresu komórki,</w:t>
      </w:r>
    </w:p>
    <w:p w:rsidR="009C28C3" w:rsidRPr="009C28C3" w:rsidRDefault="009C28C3" w:rsidP="009C28C3">
      <w:pPr>
        <w:numPr>
          <w:ilvl w:val="0"/>
          <w:numId w:val="4"/>
        </w:numPr>
      </w:pPr>
      <w:r w:rsidRPr="009C28C3">
        <w:t>przygotowywanie i sporządzanie umów z organizacjami pozarządowymi na realizację zadań publicznych w zakresie komórki,</w:t>
      </w:r>
    </w:p>
    <w:p w:rsidR="009C28C3" w:rsidRPr="009C28C3" w:rsidRDefault="009C28C3" w:rsidP="009C28C3">
      <w:pPr>
        <w:numPr>
          <w:ilvl w:val="0"/>
          <w:numId w:val="4"/>
        </w:numPr>
      </w:pPr>
      <w:r w:rsidRPr="009C28C3">
        <w:t>kontrola prawidłowości wykonania zadań z zakresu komórki, w trakcie, jak i po realizacji zadań  publicznych zleconych na rzecz organizacji pozarządowych,</w:t>
      </w:r>
    </w:p>
    <w:p w:rsidR="009C28C3" w:rsidRPr="009C28C3" w:rsidRDefault="009C28C3" w:rsidP="009C28C3">
      <w:pPr>
        <w:numPr>
          <w:ilvl w:val="0"/>
          <w:numId w:val="4"/>
        </w:numPr>
      </w:pPr>
      <w:r w:rsidRPr="009C28C3">
        <w:t>przygotowywanie rozliczeń sprawozdań z wykonania zadań publicznych w zakresie komórki przedłożonych przez organizacje pozarządowe oraz ich weryfikacja pod względem poprawności formalnej i merytorycznej,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lastRenderedPageBreak/>
        <w:t>gospodarowanie środkami budżetowymi przeznaczonymi na zadania będące w kompetencji komórki,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współpraca ze Starostwem, Powiatowym Urzędem Pracy w Nysie, jednostkami gminnymi w celu realizacji prac społecznie – użytecznych zgodnie z ustawą  o promocji zatrudnienia i instytucjach rynku pracy,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współpraca z Powiatowym Urzędem Pracy w Nysie oraz Ośrodkiem Pomocy Społecznej w zakresie realizacji Programu Aktywizacja i Integracja,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realizacja zadań związanych z nadzorem nad funkcjonowaniem Centrum Integracji Społecznej,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realizacja zadań związanych z utworzeniem Zakładu Aktywności Zawodowej dla osób niepełnosprawnych oraz nadzór merytoryczny nad funkcjonowaniem Zakładu,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przygotowywanie we współpracy z Powiatowym Urzędem Pracy w Nysie informacji  z zakresu sytuacji na rynku pracy w Gminie Nysa,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współpraca z Powiatowym Urzędem Pracy w Nysie oraz pracodawcami przy realizacji program „gwarancji dla młodzieży”,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 xml:space="preserve">realizacja zadań dotyczących postepowań w sprawach związanych z „bonem wychowawczym” </w:t>
      </w:r>
    </w:p>
    <w:p w:rsidR="009C28C3" w:rsidRPr="009C28C3" w:rsidRDefault="009C28C3" w:rsidP="009C28C3">
      <w:pPr>
        <w:numPr>
          <w:ilvl w:val="0"/>
          <w:numId w:val="3"/>
        </w:numPr>
      </w:pPr>
      <w:r w:rsidRPr="009C28C3">
        <w:t>opracowanie, koordynacja działań i sporządzanie corocznych sprawozdań wynikających                   z Programu na rzecz seniorów</w:t>
      </w:r>
      <w:r w:rsidRPr="009C28C3">
        <w:rPr>
          <w:b/>
        </w:rPr>
        <w:t>.</w:t>
      </w:r>
    </w:p>
    <w:p w:rsidR="00F41E57" w:rsidRDefault="00F41E57">
      <w:bookmarkStart w:id="1" w:name="_GoBack"/>
      <w:bookmarkEnd w:id="1"/>
    </w:p>
    <w:sectPr w:rsidR="00F4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B7A02"/>
    <w:multiLevelType w:val="hybridMultilevel"/>
    <w:tmpl w:val="AB6003DC"/>
    <w:lvl w:ilvl="0" w:tplc="BA0019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740E58"/>
    <w:multiLevelType w:val="hybridMultilevel"/>
    <w:tmpl w:val="D5768F5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7713886"/>
    <w:multiLevelType w:val="hybridMultilevel"/>
    <w:tmpl w:val="687247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6D4F3781"/>
    <w:multiLevelType w:val="hybridMultilevel"/>
    <w:tmpl w:val="34446EC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9C28C3"/>
    <w:rsid w:val="00F4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9F70-126E-4FAE-8D6F-C88630B0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Kedzierska</cp:lastModifiedBy>
  <cp:revision>1</cp:revision>
  <dcterms:created xsi:type="dcterms:W3CDTF">2016-01-15T07:50:00Z</dcterms:created>
  <dcterms:modified xsi:type="dcterms:W3CDTF">2016-01-15T07:51:00Z</dcterms:modified>
</cp:coreProperties>
</file>